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ПРАВИТЕЛЬСТВО 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от 18 сентября 2020 г. N 1482</w:t>
      </w: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О ПРИЗНАКАХ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НЕИСПОЛЬЗОВАНИЯ ЗЕМЕЛЬНЫХ УЧАСТКОВ ИЗ ЗЕМЕЛЬ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СЕЛЬСКОХОЗЯЙСТВЕННОГО НАЗНАЧЕНИЯ ПО ЦЕЛЕВОМУ НАЗНАЧЕНИЮ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ИЛИ ИСПОЛЬЗОВАНИЯ С НАРУШЕНИЕМ ЗАКОНОДАТЕЛЬСТВА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В соответствии со </w:t>
      </w:r>
      <w:hyperlink r:id="rId5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статьей 6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Федерального закона "Об обороте земель сельскохозяйственного назначения" Правительство Российской Федерации постановляет: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1. Утвердить прилагаемые </w:t>
      </w:r>
      <w:hyperlink w:anchor="Par28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признаки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Федерации.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2. Признать утратившим силу </w:t>
      </w:r>
      <w:hyperlink r:id="rId6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постановление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23 апреля 2012 г. N 369 "О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Федерации" (Собрание законодательства Российской Федерации, 2012, N 18, ст. 2230).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Председатель Правительства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М.МИШУСТИН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Утверждены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постановлением Правительства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от 18 сентября 2020 г. N 1482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ar28"/>
      <w:bookmarkEnd w:id="0"/>
      <w:r w:rsidRPr="00992B08">
        <w:rPr>
          <w:rFonts w:ascii="Times New Roman" w:hAnsi="Times New Roman" w:cs="Times New Roman"/>
          <w:sz w:val="20"/>
          <w:szCs w:val="20"/>
        </w:rPr>
        <w:t>ПРИЗНАКИ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НЕИСПОЛЬЗОВАНИЯ ЗЕМЕЛЬНЫХ УЧАСТКОВ ИЗ ЗЕМЕЛЬ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СЕЛЬСКОХОЗЯЙСТВЕННОГО НАЗНАЧЕНИЯ ПО ЦЕЛЕВОМУ НАЗНАЧЕНИЮ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ИЛИ ИСПОЛЬЗОВАНИЯ С НАРУШЕНИЕМ ЗАКОНОДАТЕЛЬСТВА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34"/>
      <w:bookmarkEnd w:id="1"/>
      <w:r w:rsidRPr="00992B08">
        <w:rPr>
          <w:rFonts w:ascii="Times New Roman" w:hAnsi="Times New Roman" w:cs="Times New Roman"/>
          <w:sz w:val="20"/>
          <w:szCs w:val="20"/>
        </w:rPr>
        <w:t>1. Признаками неиспользования земельных участков из земель сельскохозяйственного назначения по целевому назначению являются: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992B08" w:rsidRPr="00992B0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992B08" w:rsidRPr="00992B08" w:rsidRDefault="0099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proofErr w:type="spellStart"/>
            <w:r w:rsidRPr="00992B08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КонсультантПлюс</w:t>
            </w:r>
            <w:proofErr w:type="spellEnd"/>
            <w:r w:rsidRPr="00992B08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>: примечание.</w:t>
            </w:r>
          </w:p>
          <w:p w:rsidR="00992B08" w:rsidRPr="00992B08" w:rsidRDefault="00992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  <w:r w:rsidRPr="00992B08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Наличие 50 и более % древесно-кустарникового зарастания не является признаком нецелевого использования при направлении уведомления об использовании леса в течение 2 лет со дня регистрации права на участок или вступления в силу </w:t>
            </w:r>
            <w:hyperlink r:id="rId7" w:history="1">
              <w:r w:rsidRPr="00992B0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992B08">
              <w:rPr>
                <w:rFonts w:ascii="Times New Roman" w:hAnsi="Times New Roman" w:cs="Times New Roman"/>
                <w:color w:val="392C69"/>
                <w:sz w:val="20"/>
                <w:szCs w:val="20"/>
              </w:rPr>
              <w:t xml:space="preserve"> Правительства РФ от 21.09.2020 N 1509.</w:t>
            </w:r>
          </w:p>
        </w:tc>
      </w:tr>
    </w:tbl>
    <w:p w:rsidR="00992B08" w:rsidRPr="00992B08" w:rsidRDefault="00992B08" w:rsidP="00992B08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37"/>
      <w:bookmarkEnd w:id="2"/>
      <w:r w:rsidRPr="00992B08">
        <w:rPr>
          <w:rFonts w:ascii="Times New Roman" w:hAnsi="Times New Roman" w:cs="Times New Roman"/>
          <w:sz w:val="20"/>
          <w:szCs w:val="20"/>
        </w:rPr>
        <w:t xml:space="preserve">наличие на 50 и более процентах площади земельного участка зарастания сорными растениями по </w:t>
      </w:r>
      <w:hyperlink w:anchor="Par72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перечню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согласно приложению и (или) древесно-кустарниковой растительностью (за исключением пол</w:t>
      </w:r>
      <w:proofErr w:type="gramStart"/>
      <w:r w:rsidRPr="00992B08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 и лесозащитных насаждений, плодовых и ягодных насаждений), и (или) наличие дерна, характеризующегося переплетением корней, побегов, корневищ многолетних сорных растений, глубина которого достигает 15 и более сантиметров (за исключением наличия дерна на земельных участках, предназначенных и используемых для выпаса сельскохозяйственных животных), и (или) распространение деградации земель;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lastRenderedPageBreak/>
        <w:t xml:space="preserve">наличие признаков, указанных в </w:t>
      </w:r>
      <w:hyperlink w:anchor="Par37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абзаце втором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настоящего пункта, на 20 и более процентах площади земельного участка, отнесенного в установленном порядке к особо ценным продуктивным сельскохозяйственным угодьям.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При этом признаки, указанные в настоящем пункте, считаются признаками неиспользования земельных участков из земель сельскохозяйственного назначения по целевому назначению, если одновременно с ними отсутствует ведение сельскохозяйственной деятельности на оставшейся площади земельного участка либо ведение такой деятельности менее чем на 25 процентах площади земельного участка: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40"/>
      <w:bookmarkEnd w:id="3"/>
      <w:r w:rsidRPr="00992B08">
        <w:rPr>
          <w:rFonts w:ascii="Times New Roman" w:hAnsi="Times New Roman" w:cs="Times New Roman"/>
          <w:sz w:val="20"/>
          <w:szCs w:val="20"/>
        </w:rPr>
        <w:t>а) выращивание сельскохозяйственных культур и обработка почвы - на земельном участке, предназначенном для растениеводства (за исключением садоводства);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б) работы по закладке, выращиванию, уходу за многолетними плодовыми и ягодными культурами, виноградом и иными многолетними культурами и уборке их урожая - на земельном участке, предназначенном для садоводства или выращивания многолетних насаждений;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в) работы по возделыванию и уборке однолетних и многолетних трав (сенокошение, заготовка зеленых, сочных и грубых кормов), разведению и (или) выпасу сельскохозяйственных животных - на земельном участке, предназначенном для животноводства;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2B08">
        <w:rPr>
          <w:rFonts w:ascii="Times New Roman" w:hAnsi="Times New Roman" w:cs="Times New Roman"/>
          <w:sz w:val="20"/>
          <w:szCs w:val="20"/>
        </w:rPr>
        <w:t>г) работы по разведению, содержанию и использованию пчел, размещению ульев, зимовника; пасечной постройки для обработки продукции пчеловодства, хранения сотовых рамок, пчеловодного инвентаря, иных объектов и оборудования, необходимого для пчеловодства и разведения иных полезных насекомых, а также работы по возделыванию медоносных (энтомофильных) культур, кустарников и деревьев, перечень которых определяется Министерством сельского хозяйства Российской Федерации, - на земельном участке, предназначенном для пчеловодства;</w:t>
      </w:r>
      <w:proofErr w:type="gramEnd"/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44"/>
      <w:bookmarkEnd w:id="4"/>
      <w:r w:rsidRPr="00992B08">
        <w:rPr>
          <w:rFonts w:ascii="Times New Roman" w:hAnsi="Times New Roman" w:cs="Times New Roman"/>
          <w:sz w:val="20"/>
          <w:szCs w:val="20"/>
        </w:rPr>
        <w:t>д) работы по выращиванию подроста деревьев и кустарников, саженцев, сеянцев, используемых в сельском хозяйстве, а также иных сельскохозяйственных культур для получения рассады и семян, обработке почвы - на земельном участке, предназначенном для питомников;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е) работы, предусмотренные </w:t>
      </w:r>
      <w:hyperlink w:anchor="Par40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подпунктами "а"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44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"д"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настоящего пункта, - на земельном участке, предназначенном для сельскохозяйственного производства или для научного обеспечения сельского хозяйства.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46"/>
      <w:bookmarkEnd w:id="5"/>
      <w:r w:rsidRPr="00992B08">
        <w:rPr>
          <w:rFonts w:ascii="Times New Roman" w:hAnsi="Times New Roman" w:cs="Times New Roman"/>
          <w:sz w:val="20"/>
          <w:szCs w:val="20"/>
        </w:rPr>
        <w:t>2. Признаками использования земельных участков из земель сельскохозяйственного назначения с нарушением законодательства Российской Федерации являются: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а) наличие на земельном участке постройки, имеющей признаки самовольной;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б) загрязнение земельного участка химическими веществами, в том числе радиоактивными, отходами производства, отнесенными в соответствии с законодательством Российской Федерации к I и II классу опасности;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в) захламление земельного участка иными предметами, не связанными с ведением сельского хозяйства, на 20 и более процентов площади земельного участка;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г) наличие на земельном участке, на котором осуществлена высадка сельскохозяйственных культур, сильной засоренности сорными растениями по </w:t>
      </w:r>
      <w:hyperlink w:anchor="Par72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перечню</w:t>
        </w:r>
      </w:hyperlink>
      <w:r w:rsidRPr="00992B08">
        <w:rPr>
          <w:rFonts w:ascii="Times New Roman" w:hAnsi="Times New Roman" w:cs="Times New Roman"/>
          <w:sz w:val="20"/>
          <w:szCs w:val="20"/>
        </w:rPr>
        <w:t>, предусмотренному приложением к настоящему документу: для малолетних сорняков на 1 м</w:t>
      </w:r>
      <w:proofErr w:type="gramStart"/>
      <w:r w:rsidRPr="00992B0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 свыше 250 штук; для многолетних, карантинных сорняков на 1 м</w:t>
      </w:r>
      <w:r w:rsidRPr="00992B0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92B08">
        <w:rPr>
          <w:rFonts w:ascii="Times New Roman" w:hAnsi="Times New Roman" w:cs="Times New Roman"/>
          <w:sz w:val="20"/>
          <w:szCs w:val="20"/>
        </w:rPr>
        <w:t xml:space="preserve"> свыше 8 штук, за исключением случаев, предусмотренных </w:t>
      </w:r>
      <w:hyperlink w:anchor="Par34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пунктом 1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настоящего документа.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Примечания: 1. Для целей настоящего документа площадью земельного участка является площадь, содержащаяся в сведениях Единого государственного реестра недвижимости, либо при отсутствии в Едином государственном реестре недвижимости таких сведений - в правоустанавливающих и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правоудостоверяющих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документах на земельный участок, иных документах, подтверждающих площадь и границы такого земельного участка.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2. Признаки, указанные в </w:t>
      </w:r>
      <w:hyperlink w:anchor="Par34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пунктах 1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46" w:history="1">
        <w:r w:rsidRPr="00992B08">
          <w:rPr>
            <w:rFonts w:ascii="Times New Roman" w:hAnsi="Times New Roman" w:cs="Times New Roman"/>
            <w:color w:val="0000FF"/>
            <w:sz w:val="20"/>
            <w:szCs w:val="20"/>
          </w:rPr>
          <w:t>2</w:t>
        </w:r>
      </w:hyperlink>
      <w:r w:rsidRPr="00992B08">
        <w:rPr>
          <w:rFonts w:ascii="Times New Roman" w:hAnsi="Times New Roman" w:cs="Times New Roman"/>
          <w:sz w:val="20"/>
          <w:szCs w:val="20"/>
        </w:rPr>
        <w:t xml:space="preserve"> настоящего документа, не учитываются, если они выявлены на площади частей земельных участков: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а) на </w:t>
      </w:r>
      <w:proofErr w:type="gramStart"/>
      <w:r w:rsidRPr="00992B08">
        <w:rPr>
          <w:rFonts w:ascii="Times New Roman" w:hAnsi="Times New Roman" w:cs="Times New Roman"/>
          <w:sz w:val="20"/>
          <w:szCs w:val="20"/>
        </w:rPr>
        <w:t>которых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 расположены здания и сооружения, защитные лесные насаждения, водоемы и водотоки;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lastRenderedPageBreak/>
        <w:t>б) которые включены в границы особо охраняемых территорий и зон с особыми условиями использования территорий, использование которых для целей ведения сельского хозяйства ограничено в соответствии с правовым режимом таких территорий и зон;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в) которые подвержены деградации, вызванной чрезвычайной ситуацией или чрезвычайным явлением;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г) в отношении которых проводятся работы по рекультивации или консервации земель в установленном порядке;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д) которые находятся под парами, то есть свободные от возделываемых сельскохозяйственных культур для повышения плодородия и накопления влаги в почве на срок не более 2 лет;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е) которые непригодны для сельскохозяйственного производства или иной связанной с сельскохозяйственным производством деятельности, если их наличие не связано с действиями (бездействием) правообладателя земельного участка.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Приложение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к признакам неиспользования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земельных участков из земель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сельскохозяйственного назначения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по целевому назначению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или использования с нарушением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законодательства 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72"/>
      <w:bookmarkStart w:id="7" w:name="_GoBack"/>
      <w:bookmarkEnd w:id="6"/>
      <w:r w:rsidRPr="00992B08">
        <w:rPr>
          <w:rFonts w:ascii="Times New Roman" w:hAnsi="Times New Roman" w:cs="Times New Roman"/>
          <w:sz w:val="20"/>
          <w:szCs w:val="20"/>
        </w:rPr>
        <w:t>ПЕРЕЧЕНЬ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СОРНЫХ РАСТЕНИЙ ДЛЯ УСТАНОВЛЕНИЯ ПРИЗНАКОВ НЕИСПОЛЬЗОВАНИЯ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ЗЕМЕЛЬНЫХ УЧАСТКОВ ИЗ ЗЕМЕЛЬ </w:t>
      </w:r>
      <w:proofErr w:type="gramStart"/>
      <w:r w:rsidRPr="00992B08">
        <w:rPr>
          <w:rFonts w:ascii="Times New Roman" w:hAnsi="Times New Roman" w:cs="Times New Roman"/>
          <w:sz w:val="20"/>
          <w:szCs w:val="20"/>
        </w:rPr>
        <w:t>СЕЛЬСКОХОЗЯЙСТВЕННОГО</w:t>
      </w:r>
      <w:proofErr w:type="gramEnd"/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НАЗНАЧЕНИЯ ПО ЦЕЛЕВОМУ НАЗНАЧЕНИЮ ИЛИ ИСПОЛЬЗОВАНИЯ</w:t>
      </w:r>
    </w:p>
    <w:p w:rsidR="00992B08" w:rsidRPr="00992B08" w:rsidRDefault="00992B08" w:rsidP="00C871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С НАРУШЕНИЕМ ЗАКОНОДАТЕЛЬСТВА РОССИЙСКОЙ ФЕДЕРАЦИИ</w:t>
      </w:r>
    </w:p>
    <w:bookmarkEnd w:id="7"/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Многолетние сорные растения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2B08">
        <w:rPr>
          <w:rFonts w:ascii="Times New Roman" w:hAnsi="Times New Roman" w:cs="Times New Roman"/>
          <w:sz w:val="20"/>
          <w:szCs w:val="20"/>
        </w:rPr>
        <w:t xml:space="preserve">Корневищевые - пырей ползучий, хвощ полевой,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колосняк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ветвистый (острец),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свинорой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пальчатый, сорго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алеппское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гумай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), сныть обыкновенная, лютик ползучий, борщевик Сосновского, тысячелистник обыкновенный, пижма обыкновенная, мята полевая, чина клубненосная, тростник южный.</w:t>
      </w:r>
      <w:proofErr w:type="gramEnd"/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2B08">
        <w:rPr>
          <w:rFonts w:ascii="Times New Roman" w:hAnsi="Times New Roman" w:cs="Times New Roman"/>
          <w:sz w:val="20"/>
          <w:szCs w:val="20"/>
        </w:rPr>
        <w:t>Корнеотпрысковые - осот полевой, бодяк полевой, все виды молочая, горчак розовый, вьюнок полевой (березка), латуки - татарский и компасный.</w:t>
      </w:r>
      <w:proofErr w:type="gramEnd"/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2B08">
        <w:rPr>
          <w:rFonts w:ascii="Times New Roman" w:hAnsi="Times New Roman" w:cs="Times New Roman"/>
          <w:sz w:val="20"/>
          <w:szCs w:val="20"/>
        </w:rPr>
        <w:t>Стержнекорневые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 - одуванчик лекарственный, полынь обыкновенная.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Малолетние сорные растения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2B08">
        <w:rPr>
          <w:rFonts w:ascii="Times New Roman" w:hAnsi="Times New Roman" w:cs="Times New Roman"/>
          <w:sz w:val="20"/>
          <w:szCs w:val="20"/>
        </w:rPr>
        <w:t xml:space="preserve">Яровые - овес пустой (овсюг), плевелы - расставленный, льняной и опьяняющий,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ежевник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петушье (куриное) просо, мышей - зеленый и сизый, мятлик однолетний, марь белая, солянки южная и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холмовая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курай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, перекати-поле), щирицы - назад запрокинутая,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жминдовидная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и белая, звездчатка средняя (мокрица), горчица полевая, капуста полевая, редька дикая, конопля, гречиха татарская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кырлык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пикульники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- все виды,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гречишка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вьюнковая, горец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щавелелистный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, горец птичий, торица полевая, череда трехраздельная, ромашка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92B08">
        <w:rPr>
          <w:rFonts w:ascii="Times New Roman" w:hAnsi="Times New Roman" w:cs="Times New Roman"/>
          <w:sz w:val="20"/>
          <w:szCs w:val="20"/>
        </w:rPr>
        <w:t xml:space="preserve">пахучая, дымянка лекарственная, мелколепестник канадский, липучки - пониклая и отклоненная, кривоцвет полевой, крестовник обыкновенный, желтушник левкойный,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жерушник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болотный, дурнишники - колючий и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зобовидный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, канатник Теофраста, лебеда татарская, живокость полевая,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циклахена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дурнишниковая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, подмаренник цепкий, подсолнечник сорно-полевой, просо сорное, мак-самосейка, портулак огородный, якорцы наземные, золотарник канадский.</w:t>
      </w:r>
      <w:proofErr w:type="gramEnd"/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2B08">
        <w:rPr>
          <w:rFonts w:ascii="Times New Roman" w:hAnsi="Times New Roman" w:cs="Times New Roman"/>
          <w:sz w:val="20"/>
          <w:szCs w:val="20"/>
        </w:rPr>
        <w:t>Зимующие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гулявник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высокий, ярутка полевая, пастушья сумка обыкновенная.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lastRenderedPageBreak/>
        <w:t>Озимые - костер ржаной и полевой, рыжик - мелкоплодный, метлица обыкновенная (метла), фиалка полевая.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92B08">
        <w:rPr>
          <w:rFonts w:ascii="Times New Roman" w:hAnsi="Times New Roman" w:cs="Times New Roman"/>
          <w:sz w:val="20"/>
          <w:szCs w:val="20"/>
        </w:rPr>
        <w:t>Двулетники - чертополохи разных видов, белена черная, донник - желтый и белый, ромашка непахучая, смолевка белая, яснотки - пурпурная и стеблеобъемлющая.</w:t>
      </w:r>
      <w:proofErr w:type="gramEnd"/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Сорные растения - паразиты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Заразиха ветвистая,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подсолнечниковая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и египетская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Карантинные сорные растения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Карантинные объекты, отсутствующие на территории</w:t>
      </w: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Бузинник пазушный (ива многолетняя)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Iva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axillaris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Pursh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Ипомея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плющевидная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Ipomoea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hederacea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L.)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Ипомея ямчатая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Ipomoea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lacunosa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L.)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Паслен каролинский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Solanum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carolinense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L.)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Паслен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линейнолистный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Solanum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elaeagnifolium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Cav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Подсолнечник реснитчатый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Helianthus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ciliaris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DC.)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Стриги (все виды)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Striga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B08">
        <w:rPr>
          <w:rFonts w:ascii="Times New Roman" w:hAnsi="Times New Roman" w:cs="Times New Roman"/>
          <w:sz w:val="20"/>
          <w:szCs w:val="20"/>
        </w:rPr>
        <w:t>Ценхрус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малоцветковый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Cenchrus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pauciflorus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Benth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Череда волосистая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Bidens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pilosa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L.)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Карантинные объекты, ограниченно распространенные</w:t>
      </w:r>
    </w:p>
    <w:p w:rsidR="00992B08" w:rsidRPr="00992B08" w:rsidRDefault="00992B08" w:rsidP="00992B0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на территории Российской Федерации</w:t>
      </w: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B08" w:rsidRPr="00992B08" w:rsidRDefault="00992B08" w:rsidP="00992B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Амброзия многолетняя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Ambrosia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psilostachya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DC.)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Амброзия полыннолистная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Ambrosia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artemisiifolia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L.)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Амброзия трехраздельная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Ambrosia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trifida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L.)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2B08">
        <w:rPr>
          <w:rFonts w:ascii="Times New Roman" w:hAnsi="Times New Roman" w:cs="Times New Roman"/>
          <w:sz w:val="20"/>
          <w:szCs w:val="20"/>
        </w:rPr>
        <w:t>Горчак</w:t>
      </w:r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92B08">
        <w:rPr>
          <w:rFonts w:ascii="Times New Roman" w:hAnsi="Times New Roman" w:cs="Times New Roman"/>
          <w:sz w:val="20"/>
          <w:szCs w:val="20"/>
        </w:rPr>
        <w:t>ползучий</w:t>
      </w:r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92B08">
        <w:rPr>
          <w:rFonts w:ascii="Times New Roman" w:hAnsi="Times New Roman" w:cs="Times New Roman"/>
          <w:sz w:val="20"/>
          <w:szCs w:val="20"/>
          <w:lang w:val="en-US"/>
        </w:rPr>
        <w:t>Acroptilon</w:t>
      </w:r>
      <w:proofErr w:type="spellEnd"/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  <w:lang w:val="en-US"/>
        </w:rPr>
        <w:t>repens</w:t>
      </w:r>
      <w:proofErr w:type="spellEnd"/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DC.)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2B08">
        <w:rPr>
          <w:rFonts w:ascii="Times New Roman" w:hAnsi="Times New Roman" w:cs="Times New Roman"/>
          <w:sz w:val="20"/>
          <w:szCs w:val="20"/>
        </w:rPr>
        <w:t>Паслен</w:t>
      </w:r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992B08">
        <w:rPr>
          <w:rFonts w:ascii="Times New Roman" w:hAnsi="Times New Roman" w:cs="Times New Roman"/>
          <w:sz w:val="20"/>
          <w:szCs w:val="20"/>
        </w:rPr>
        <w:t>колючий</w:t>
      </w:r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92B08">
        <w:rPr>
          <w:rFonts w:ascii="Times New Roman" w:hAnsi="Times New Roman" w:cs="Times New Roman"/>
          <w:sz w:val="20"/>
          <w:szCs w:val="20"/>
          <w:lang w:val="en-US"/>
        </w:rPr>
        <w:t>Solanum</w:t>
      </w:r>
      <w:proofErr w:type="spellEnd"/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  <w:lang w:val="en-US"/>
        </w:rPr>
        <w:t>rostratum</w:t>
      </w:r>
      <w:proofErr w:type="spellEnd"/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Dun.)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2B08">
        <w:rPr>
          <w:rFonts w:ascii="Times New Roman" w:hAnsi="Times New Roman" w:cs="Times New Roman"/>
          <w:sz w:val="20"/>
          <w:szCs w:val="20"/>
        </w:rPr>
        <w:t>Паслен</w:t>
      </w:r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трехцветковый</w:t>
      </w:r>
      <w:proofErr w:type="spellEnd"/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proofErr w:type="spellStart"/>
      <w:r w:rsidRPr="00992B08">
        <w:rPr>
          <w:rFonts w:ascii="Times New Roman" w:hAnsi="Times New Roman" w:cs="Times New Roman"/>
          <w:sz w:val="20"/>
          <w:szCs w:val="20"/>
          <w:lang w:val="en-US"/>
        </w:rPr>
        <w:t>Solanum</w:t>
      </w:r>
      <w:proofErr w:type="spellEnd"/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  <w:lang w:val="en-US"/>
        </w:rPr>
        <w:t>triflorum</w:t>
      </w:r>
      <w:proofErr w:type="spellEnd"/>
      <w:r w:rsidRPr="00992B08">
        <w:rPr>
          <w:rFonts w:ascii="Times New Roman" w:hAnsi="Times New Roman" w:cs="Times New Roman"/>
          <w:sz w:val="20"/>
          <w:szCs w:val="20"/>
          <w:lang w:val="en-US"/>
        </w:rPr>
        <w:t xml:space="preserve"> Nutt.)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Повилики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Cuscuta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spp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.)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Прострел (подснежник, сон-трава,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Pulsatilla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Горицвет весенний (адонис весенний, стародубка,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Adonis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vernalis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Ломонос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княжик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сибирский,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Atragene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sibirica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Клопогон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992B08">
        <w:rPr>
          <w:rFonts w:ascii="Times New Roman" w:hAnsi="Times New Roman" w:cs="Times New Roman"/>
          <w:sz w:val="20"/>
          <w:szCs w:val="20"/>
        </w:rPr>
        <w:t>клоповник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Cimicifuga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Вех </w:t>
      </w:r>
      <w:proofErr w:type="gramStart"/>
      <w:r w:rsidRPr="00992B08">
        <w:rPr>
          <w:rFonts w:ascii="Times New Roman" w:hAnsi="Times New Roman" w:cs="Times New Roman"/>
          <w:sz w:val="20"/>
          <w:szCs w:val="20"/>
        </w:rPr>
        <w:t>ядовитый</w:t>
      </w:r>
      <w:proofErr w:type="gramEnd"/>
      <w:r w:rsidRPr="00992B08">
        <w:rPr>
          <w:rFonts w:ascii="Times New Roman" w:hAnsi="Times New Roman" w:cs="Times New Roman"/>
          <w:sz w:val="20"/>
          <w:szCs w:val="20"/>
        </w:rPr>
        <w:t xml:space="preserve"> (цикута,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Cicuta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lastRenderedPageBreak/>
        <w:t>Болиголов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Conium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Вороний глаз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Paris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Волчеягодник (волчье лыко,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дафне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Daphne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Копытень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Asarum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 xml:space="preserve">Чернокорень (куриная слепота,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Cynoglossum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officinale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992B08" w:rsidRPr="00992B08" w:rsidRDefault="00992B08" w:rsidP="00992B0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92B08">
        <w:rPr>
          <w:rFonts w:ascii="Times New Roman" w:hAnsi="Times New Roman" w:cs="Times New Roman"/>
          <w:sz w:val="20"/>
          <w:szCs w:val="20"/>
        </w:rPr>
        <w:t>Чемерица (</w:t>
      </w:r>
      <w:proofErr w:type="spellStart"/>
      <w:r w:rsidRPr="00992B08">
        <w:rPr>
          <w:rFonts w:ascii="Times New Roman" w:hAnsi="Times New Roman" w:cs="Times New Roman"/>
          <w:sz w:val="20"/>
          <w:szCs w:val="20"/>
        </w:rPr>
        <w:t>Veratrum</w:t>
      </w:r>
      <w:proofErr w:type="spellEnd"/>
      <w:r w:rsidRPr="00992B08">
        <w:rPr>
          <w:rFonts w:ascii="Times New Roman" w:hAnsi="Times New Roman" w:cs="Times New Roman"/>
          <w:sz w:val="20"/>
          <w:szCs w:val="20"/>
        </w:rPr>
        <w:t>)</w:t>
      </w:r>
    </w:p>
    <w:p w:rsidR="0004204C" w:rsidRPr="00992B08" w:rsidRDefault="0004204C">
      <w:pPr>
        <w:rPr>
          <w:rFonts w:ascii="Times New Roman" w:hAnsi="Times New Roman" w:cs="Times New Roman"/>
        </w:rPr>
      </w:pPr>
    </w:p>
    <w:sectPr w:rsidR="0004204C" w:rsidRPr="00992B08" w:rsidSect="00941B5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B08"/>
    <w:rsid w:val="0004204C"/>
    <w:rsid w:val="00992B08"/>
    <w:rsid w:val="00C8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11836CA8FA6D0117A719D3674FC11AA432B88B435A93DAF8FD3505A0E047C35189C4217854DBDA563C972E217EB9276929849139B826ABZBs4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11836CA8FA6D0117A719D3674FC11AA636B28A445993DAF8FD3505A0E047C343899C2D7857C5DA5C29C17F67Z2sBE" TargetMode="External"/><Relationship Id="rId5" Type="http://schemas.openxmlformats.org/officeDocument/2006/relationships/hyperlink" Target="consultantplus://offline/ref=F911836CA8FA6D0117A719D3674FC11AA436BC87435B93DAF8FD3505A0E047C35189C4217854D9DD5A3C972E217EB9276929849139B826ABZBs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1684</Words>
  <Characters>9603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2020-12-03T04:44:00Z</dcterms:created>
  <dcterms:modified xsi:type="dcterms:W3CDTF">2020-12-13T22:54:00Z</dcterms:modified>
</cp:coreProperties>
</file>